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7210B7C">
      <w:pPr>
        <w:keepNext w:val="0"/>
        <w:keepLines w:val="0"/>
        <w:pageBreakBefore w:val="0"/>
        <w:widowControl/>
        <w:kinsoku w:val="0"/>
        <w:wordWrap/>
        <w:overflowPunct/>
        <w:topLinePunct w:val="0"/>
        <w:autoSpaceDE w:val="0"/>
        <w:autoSpaceDN w:val="0"/>
        <w:bidi w:val="0"/>
        <w:adjustRightInd w:val="0"/>
        <w:snapToGrid w:val="0"/>
        <w:spacing w:line="560" w:lineRule="exact"/>
        <w:ind w:right="105" w:rightChars="50"/>
        <w:jc w:val="center"/>
        <w:textAlignment w:val="baseline"/>
        <w:rPr>
          <w:rFonts w:hint="eastAsia" w:ascii="宋体" w:hAnsi="宋体" w:eastAsia="宋体" w:cs="宋体"/>
          <w:b/>
          <w:bCs/>
          <w:sz w:val="44"/>
          <w:szCs w:val="44"/>
        </w:rPr>
      </w:pPr>
      <w:r>
        <w:rPr>
          <w:rFonts w:hint="eastAsia" w:ascii="宋体" w:hAnsi="宋体" w:eastAsia="宋体" w:cs="宋体"/>
          <w:b/>
          <w:bCs/>
          <w:sz w:val="44"/>
          <w:szCs w:val="44"/>
        </w:rPr>
        <w:t>辅导教材征订启事</w:t>
      </w:r>
    </w:p>
    <w:p w14:paraId="389DD2EB">
      <w:pPr>
        <w:keepNext w:val="0"/>
        <w:keepLines w:val="0"/>
        <w:pageBreakBefore w:val="0"/>
        <w:widowControl/>
        <w:kinsoku w:val="0"/>
        <w:wordWrap/>
        <w:overflowPunct/>
        <w:topLinePunct w:val="0"/>
        <w:autoSpaceDE w:val="0"/>
        <w:autoSpaceDN w:val="0"/>
        <w:bidi w:val="0"/>
        <w:adjustRightInd w:val="0"/>
        <w:snapToGrid w:val="0"/>
        <w:spacing w:line="240" w:lineRule="exact"/>
        <w:ind w:right="105" w:rightChars="50"/>
        <w:jc w:val="center"/>
        <w:textAlignment w:val="baseline"/>
        <w:rPr>
          <w:rFonts w:hint="eastAsia" w:ascii="宋体" w:hAnsi="宋体" w:eastAsia="宋体" w:cs="宋体"/>
          <w:b/>
          <w:bCs/>
          <w:sz w:val="18"/>
          <w:szCs w:val="18"/>
        </w:rPr>
      </w:pPr>
    </w:p>
    <w:p w14:paraId="1631DE3F">
      <w:pPr>
        <w:keepNext w:val="0"/>
        <w:keepLines w:val="0"/>
        <w:pageBreakBefore w:val="0"/>
        <w:widowControl w:val="0"/>
        <w:kinsoku/>
        <w:wordWrap/>
        <w:overflowPunct w:val="0"/>
        <w:topLinePunct w:val="0"/>
        <w:autoSpaceDE w:val="0"/>
        <w:autoSpaceDN w:val="0"/>
        <w:bidi w:val="0"/>
        <w:adjustRightInd w:val="0"/>
        <w:snapToGrid w:val="0"/>
        <w:spacing w:line="560" w:lineRule="exact"/>
        <w:ind w:firstLine="600" w:firstLineChars="200"/>
        <w:jc w:val="both"/>
        <w:textAlignment w:val="baseline"/>
        <w:rPr>
          <w:rFonts w:hint="eastAsia" w:ascii="宋体" w:hAnsi="宋体" w:eastAsia="宋体" w:cs="宋体"/>
          <w:sz w:val="30"/>
          <w:szCs w:val="30"/>
        </w:rPr>
      </w:pPr>
      <w:r>
        <w:rPr>
          <w:rFonts w:hint="eastAsia" w:ascii="宋体" w:hAnsi="宋体" w:eastAsia="宋体" w:cs="宋体"/>
          <w:sz w:val="30"/>
          <w:szCs w:val="30"/>
        </w:rPr>
        <w:t>中国土木工程学会建筑市场与招标投标研究分会组织编写的《建设工程招标采购法律法规》《建设工程招标采购合同管理》《建设工程招标采购项目管理》《建设工程招标采购专业实务》系列辅导教材，由中国建材工业出版社出版，现向全行业征订。</w:t>
      </w:r>
    </w:p>
    <w:p w14:paraId="4FAD76EC">
      <w:pPr>
        <w:keepNext w:val="0"/>
        <w:keepLines w:val="0"/>
        <w:pageBreakBefore w:val="0"/>
        <w:widowControl w:val="0"/>
        <w:kinsoku/>
        <w:wordWrap/>
        <w:overflowPunct w:val="0"/>
        <w:topLinePunct w:val="0"/>
        <w:autoSpaceDE w:val="0"/>
        <w:autoSpaceDN w:val="0"/>
        <w:bidi w:val="0"/>
        <w:adjustRightInd w:val="0"/>
        <w:snapToGrid w:val="0"/>
        <w:spacing w:line="560" w:lineRule="exact"/>
        <w:ind w:firstLine="600" w:firstLineChars="200"/>
        <w:jc w:val="both"/>
        <w:textAlignment w:val="baseline"/>
        <w:rPr>
          <w:rFonts w:hint="eastAsia" w:ascii="宋体" w:hAnsi="宋体" w:eastAsia="宋体" w:cs="宋体"/>
          <w:sz w:val="30"/>
          <w:szCs w:val="30"/>
        </w:rPr>
      </w:pPr>
      <w:r>
        <w:rPr>
          <w:rFonts w:hint="eastAsia" w:ascii="宋体" w:hAnsi="宋体" w:eastAsia="宋体" w:cs="宋体"/>
          <w:sz w:val="30"/>
          <w:szCs w:val="30"/>
        </w:rPr>
        <w:t>教材紧密结合行业特点，较完整地对新的理论及概念做了归纳</w:t>
      </w:r>
      <w:r>
        <w:rPr>
          <w:rFonts w:hint="eastAsia" w:ascii="宋体" w:hAnsi="宋体" w:eastAsia="宋体" w:cs="宋体"/>
          <w:sz w:val="30"/>
          <w:szCs w:val="30"/>
          <w:lang w:eastAsia="zh-CN"/>
        </w:rPr>
        <w:t>，</w:t>
      </w:r>
      <w:r>
        <w:rPr>
          <w:rFonts w:hint="eastAsia" w:ascii="宋体" w:hAnsi="宋体" w:eastAsia="宋体" w:cs="宋体"/>
          <w:sz w:val="30"/>
          <w:szCs w:val="30"/>
        </w:rPr>
        <w:t>既可以作为工程建设项目招标代理从业人员能力培训专用教材，也可以作为各级建设行政主管部门监管人员、评审专家以及企事业单位招采管理和投标岗位人员的业务指导和参考书。</w:t>
      </w:r>
    </w:p>
    <w:p w14:paraId="7146C32A">
      <w:pPr>
        <w:keepNext w:val="0"/>
        <w:keepLines w:val="0"/>
        <w:pageBreakBefore w:val="0"/>
        <w:widowControl w:val="0"/>
        <w:kinsoku/>
        <w:wordWrap/>
        <w:overflowPunct w:val="0"/>
        <w:topLinePunct w:val="0"/>
        <w:autoSpaceDE w:val="0"/>
        <w:autoSpaceDN w:val="0"/>
        <w:bidi w:val="0"/>
        <w:adjustRightInd w:val="0"/>
        <w:snapToGrid w:val="0"/>
        <w:spacing w:line="560" w:lineRule="exact"/>
        <w:ind w:firstLine="600" w:firstLineChars="200"/>
        <w:jc w:val="both"/>
        <w:textAlignment w:val="baseline"/>
        <w:rPr>
          <w:rFonts w:hint="eastAsia" w:ascii="宋体" w:hAnsi="宋体" w:eastAsia="宋体" w:cs="宋体"/>
          <w:sz w:val="30"/>
          <w:szCs w:val="30"/>
        </w:rPr>
      </w:pPr>
      <w:r>
        <w:rPr>
          <w:rFonts w:hint="eastAsia" w:ascii="宋体" w:hAnsi="宋体" w:eastAsia="宋体" w:cs="宋体"/>
          <w:sz w:val="30"/>
          <w:szCs w:val="30"/>
        </w:rPr>
        <w:t>整套征订价为320元（不含邮费）。</w:t>
      </w:r>
    </w:p>
    <w:p w14:paraId="03280151">
      <w:pPr>
        <w:keepNext w:val="0"/>
        <w:keepLines w:val="0"/>
        <w:pageBreakBefore w:val="0"/>
        <w:widowControl w:val="0"/>
        <w:kinsoku/>
        <w:wordWrap/>
        <w:overflowPunct w:val="0"/>
        <w:topLinePunct w:val="0"/>
        <w:autoSpaceDE w:val="0"/>
        <w:autoSpaceDN w:val="0"/>
        <w:bidi w:val="0"/>
        <w:adjustRightInd w:val="0"/>
        <w:snapToGrid w:val="0"/>
        <w:spacing w:line="560" w:lineRule="exact"/>
        <w:ind w:firstLine="600" w:firstLineChars="200"/>
        <w:jc w:val="both"/>
        <w:textAlignment w:val="baseline"/>
        <w:rPr>
          <w:rFonts w:hint="eastAsia" w:ascii="宋体" w:hAnsi="宋体" w:eastAsia="宋体" w:cs="宋体"/>
          <w:sz w:val="30"/>
          <w:szCs w:val="30"/>
          <w:lang w:eastAsia="zh-CN"/>
        </w:rPr>
      </w:pPr>
      <w:r>
        <w:rPr>
          <w:rFonts w:hint="eastAsia" w:ascii="宋体" w:hAnsi="宋体" w:eastAsia="宋体" w:cs="宋体"/>
          <w:sz w:val="30"/>
          <w:szCs w:val="30"/>
        </w:rPr>
        <w:t>教材样书如下</w:t>
      </w:r>
      <w:r>
        <w:rPr>
          <w:rFonts w:hint="eastAsia" w:ascii="宋体" w:hAnsi="宋体" w:eastAsia="宋体" w:cs="宋体"/>
          <w:sz w:val="30"/>
          <w:szCs w:val="30"/>
          <w:lang w:eastAsia="zh-CN"/>
        </w:rPr>
        <w:t>：</w:t>
      </w:r>
    </w:p>
    <w:p w14:paraId="68F4907D">
      <w:pPr>
        <w:keepNext w:val="0"/>
        <w:keepLines w:val="0"/>
        <w:pageBreakBefore w:val="0"/>
        <w:widowControl/>
        <w:kinsoku w:val="0"/>
        <w:wordWrap/>
        <w:overflowPunct/>
        <w:topLinePunct w:val="0"/>
        <w:autoSpaceDE w:val="0"/>
        <w:autoSpaceDN w:val="0"/>
        <w:bidi w:val="0"/>
        <w:adjustRightInd w:val="0"/>
        <w:snapToGrid w:val="0"/>
        <w:spacing w:line="560" w:lineRule="exact"/>
        <w:ind w:firstLine="600" w:firstLineChars="200"/>
        <w:jc w:val="both"/>
        <w:textAlignment w:val="baseline"/>
        <w:rPr>
          <w:rFonts w:hint="eastAsia" w:ascii="宋体" w:hAnsi="宋体" w:eastAsia="宋体" w:cs="宋体"/>
          <w:sz w:val="30"/>
          <w:szCs w:val="30"/>
        </w:rPr>
      </w:pPr>
      <w:r>
        <w:rPr>
          <w:rFonts w:hint="eastAsia" w:ascii="宋体" w:hAnsi="宋体" w:eastAsia="宋体" w:cs="宋体"/>
          <w:sz w:val="30"/>
          <w:szCs w:val="30"/>
        </w:rPr>
        <w:drawing>
          <wp:anchor distT="0" distB="0" distL="0" distR="0" simplePos="0" relativeHeight="251659264" behindDoc="0" locked="0" layoutInCell="1" allowOverlap="1">
            <wp:simplePos x="0" y="0"/>
            <wp:positionH relativeFrom="column">
              <wp:posOffset>-74930</wp:posOffset>
            </wp:positionH>
            <wp:positionV relativeFrom="paragraph">
              <wp:posOffset>68580</wp:posOffset>
            </wp:positionV>
            <wp:extent cx="6167120" cy="2153285"/>
            <wp:effectExtent l="0" t="0" r="5080" b="18415"/>
            <wp:wrapTopAndBottom/>
            <wp:docPr id="4" name="IM 4"/>
            <wp:cNvGraphicFramePr/>
            <a:graphic xmlns:a="http://schemas.openxmlformats.org/drawingml/2006/main">
              <a:graphicData uri="http://schemas.openxmlformats.org/drawingml/2006/picture">
                <pic:pic xmlns:pic="http://schemas.openxmlformats.org/drawingml/2006/picture">
                  <pic:nvPicPr>
                    <pic:cNvPr id="4" name="IM 4"/>
                    <pic:cNvPicPr/>
                  </pic:nvPicPr>
                  <pic:blipFill>
                    <a:blip r:embed="rId7"/>
                    <a:stretch>
                      <a:fillRect/>
                    </a:stretch>
                  </pic:blipFill>
                  <pic:spPr>
                    <a:xfrm>
                      <a:off x="0" y="0"/>
                      <a:ext cx="6167708" cy="2153436"/>
                    </a:xfrm>
                    <a:prstGeom prst="rect">
                      <a:avLst/>
                    </a:prstGeom>
                  </pic:spPr>
                </pic:pic>
              </a:graphicData>
            </a:graphic>
          </wp:anchor>
        </w:drawing>
      </w:r>
      <w:r>
        <w:rPr>
          <w:rFonts w:hint="eastAsia" w:ascii="宋体" w:hAnsi="宋体" w:eastAsia="宋体" w:cs="宋体"/>
          <w:sz w:val="30"/>
          <w:szCs w:val="30"/>
        </w:rPr>
        <w:t>收款单位：中安天际有限公司</w:t>
      </w:r>
    </w:p>
    <w:p w14:paraId="19B7EB82">
      <w:pPr>
        <w:keepNext w:val="0"/>
        <w:keepLines w:val="0"/>
        <w:pageBreakBefore w:val="0"/>
        <w:widowControl/>
        <w:kinsoku w:val="0"/>
        <w:wordWrap/>
        <w:overflowPunct/>
        <w:topLinePunct w:val="0"/>
        <w:autoSpaceDE w:val="0"/>
        <w:autoSpaceDN w:val="0"/>
        <w:bidi w:val="0"/>
        <w:adjustRightInd w:val="0"/>
        <w:snapToGrid w:val="0"/>
        <w:spacing w:line="560" w:lineRule="exact"/>
        <w:ind w:firstLine="600" w:firstLineChars="200"/>
        <w:jc w:val="both"/>
        <w:textAlignment w:val="baseline"/>
        <w:rPr>
          <w:rFonts w:hint="eastAsia" w:ascii="宋体" w:hAnsi="宋体" w:eastAsia="宋体" w:cs="宋体"/>
          <w:sz w:val="30"/>
          <w:szCs w:val="30"/>
        </w:rPr>
      </w:pPr>
      <w:r>
        <w:rPr>
          <w:rFonts w:hint="eastAsia" w:ascii="宋体" w:hAnsi="宋体" w:eastAsia="宋体" w:cs="宋体"/>
          <w:sz w:val="30"/>
          <w:szCs w:val="30"/>
        </w:rPr>
        <w:t>开 户 行：招商银行股份有限公司北京分行宣武门支行</w:t>
      </w:r>
    </w:p>
    <w:p w14:paraId="5C7996C2">
      <w:pPr>
        <w:keepNext w:val="0"/>
        <w:keepLines w:val="0"/>
        <w:pageBreakBefore w:val="0"/>
        <w:widowControl/>
        <w:kinsoku w:val="0"/>
        <w:wordWrap/>
        <w:overflowPunct/>
        <w:topLinePunct w:val="0"/>
        <w:autoSpaceDE w:val="0"/>
        <w:autoSpaceDN w:val="0"/>
        <w:bidi w:val="0"/>
        <w:adjustRightInd w:val="0"/>
        <w:snapToGrid w:val="0"/>
        <w:spacing w:line="560" w:lineRule="exact"/>
        <w:ind w:firstLine="600" w:firstLineChars="200"/>
        <w:jc w:val="both"/>
        <w:textAlignment w:val="baseline"/>
        <w:rPr>
          <w:rFonts w:hint="eastAsia" w:ascii="宋体" w:hAnsi="宋体" w:eastAsia="宋体" w:cs="宋体"/>
          <w:sz w:val="30"/>
          <w:szCs w:val="30"/>
        </w:rPr>
      </w:pPr>
      <w:r>
        <w:rPr>
          <w:rFonts w:hint="eastAsia" w:ascii="宋体" w:hAnsi="宋体" w:eastAsia="宋体" w:cs="宋体"/>
          <w:sz w:val="30"/>
          <w:szCs w:val="30"/>
        </w:rPr>
        <w:t>账    号：110929038310901</w:t>
      </w:r>
    </w:p>
    <w:p w14:paraId="4D7BE5F9">
      <w:pPr>
        <w:keepNext w:val="0"/>
        <w:keepLines w:val="0"/>
        <w:pageBreakBefore w:val="0"/>
        <w:widowControl/>
        <w:kinsoku w:val="0"/>
        <w:wordWrap/>
        <w:overflowPunct/>
        <w:topLinePunct w:val="0"/>
        <w:autoSpaceDE w:val="0"/>
        <w:autoSpaceDN w:val="0"/>
        <w:bidi w:val="0"/>
        <w:adjustRightInd w:val="0"/>
        <w:snapToGrid w:val="0"/>
        <w:spacing w:line="560" w:lineRule="exact"/>
        <w:ind w:firstLine="600" w:firstLineChars="200"/>
        <w:jc w:val="both"/>
        <w:textAlignment w:val="baseline"/>
        <w:rPr>
          <w:rFonts w:hint="eastAsia" w:ascii="宋体" w:hAnsi="宋体" w:eastAsia="宋体" w:cs="宋体"/>
          <w:sz w:val="30"/>
          <w:szCs w:val="30"/>
        </w:rPr>
      </w:pPr>
      <w:r>
        <w:rPr>
          <w:rFonts w:hint="eastAsia" w:ascii="宋体" w:hAnsi="宋体" w:eastAsia="宋体" w:cs="宋体"/>
          <w:sz w:val="30"/>
          <w:szCs w:val="30"/>
        </w:rPr>
        <w:t xml:space="preserve">联 系 人：王佳  </w:t>
      </w:r>
      <w:bookmarkStart w:id="0" w:name="_GoBack"/>
      <w:bookmarkEnd w:id="0"/>
    </w:p>
    <w:p w14:paraId="3614E359">
      <w:pPr>
        <w:keepNext w:val="0"/>
        <w:keepLines w:val="0"/>
        <w:pageBreakBefore w:val="0"/>
        <w:widowControl/>
        <w:kinsoku w:val="0"/>
        <w:wordWrap/>
        <w:overflowPunct/>
        <w:topLinePunct w:val="0"/>
        <w:autoSpaceDE w:val="0"/>
        <w:autoSpaceDN w:val="0"/>
        <w:bidi w:val="0"/>
        <w:adjustRightInd w:val="0"/>
        <w:snapToGrid w:val="0"/>
        <w:spacing w:line="560" w:lineRule="exact"/>
        <w:ind w:firstLine="600" w:firstLineChars="200"/>
        <w:jc w:val="both"/>
        <w:textAlignment w:val="baseline"/>
        <w:rPr>
          <w:rFonts w:hint="eastAsia" w:ascii="宋体" w:hAnsi="宋体" w:eastAsia="宋体" w:cs="宋体"/>
          <w:sz w:val="30"/>
          <w:szCs w:val="30"/>
        </w:rPr>
      </w:pPr>
      <w:r>
        <w:rPr>
          <w:rFonts w:hint="eastAsia" w:ascii="宋体" w:hAnsi="宋体" w:eastAsia="宋体" w:cs="宋体"/>
          <w:sz w:val="30"/>
          <w:szCs w:val="30"/>
        </w:rPr>
        <w:t>联系电话：15311878786</w:t>
      </w:r>
    </w:p>
    <w:p w14:paraId="105529AE">
      <w:pPr>
        <w:keepNext w:val="0"/>
        <w:keepLines w:val="0"/>
        <w:pageBreakBefore w:val="0"/>
        <w:widowControl/>
        <w:kinsoku w:val="0"/>
        <w:wordWrap/>
        <w:overflowPunct/>
        <w:topLinePunct w:val="0"/>
        <w:autoSpaceDE w:val="0"/>
        <w:autoSpaceDN w:val="0"/>
        <w:bidi w:val="0"/>
        <w:adjustRightInd w:val="0"/>
        <w:snapToGrid w:val="0"/>
        <w:spacing w:line="560" w:lineRule="exact"/>
        <w:ind w:firstLine="600" w:firstLineChars="200"/>
        <w:jc w:val="both"/>
        <w:textAlignment w:val="baseline"/>
        <w:rPr>
          <w:rFonts w:hint="eastAsia" w:ascii="宋体" w:hAnsi="宋体" w:eastAsia="宋体" w:cs="宋体"/>
          <w:sz w:val="30"/>
          <w:szCs w:val="30"/>
        </w:rPr>
      </w:pPr>
      <w:r>
        <w:rPr>
          <w:rFonts w:hint="eastAsia" w:ascii="宋体" w:hAnsi="宋体" w:eastAsia="宋体" w:cs="宋体"/>
          <w:sz w:val="30"/>
          <w:szCs w:val="30"/>
        </w:rPr>
        <w:t>邮    箱：</w:t>
      </w: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HYPERLINK "mailto:125907493@qq.com" </w:instrText>
      </w:r>
      <w:r>
        <w:rPr>
          <w:rFonts w:hint="eastAsia" w:ascii="宋体" w:hAnsi="宋体" w:eastAsia="宋体" w:cs="宋体"/>
          <w:sz w:val="30"/>
          <w:szCs w:val="30"/>
        </w:rPr>
        <w:fldChar w:fldCharType="separate"/>
      </w:r>
      <w:r>
        <w:rPr>
          <w:rFonts w:hint="eastAsia" w:ascii="宋体" w:hAnsi="宋体" w:eastAsia="宋体" w:cs="宋体"/>
          <w:sz w:val="30"/>
          <w:szCs w:val="30"/>
        </w:rPr>
        <w:t>125907493@qq.com</w:t>
      </w:r>
      <w:r>
        <w:rPr>
          <w:rFonts w:hint="eastAsia" w:ascii="宋体" w:hAnsi="宋体" w:eastAsia="宋体" w:cs="宋体"/>
          <w:sz w:val="30"/>
          <w:szCs w:val="30"/>
        </w:rPr>
        <w:fldChar w:fldCharType="end"/>
      </w:r>
    </w:p>
    <w:p w14:paraId="44488279">
      <w:pPr>
        <w:rPr>
          <w:rFonts w:hint="eastAsia" w:ascii="宋体" w:hAnsi="宋体" w:eastAsia="宋体" w:cs="宋体"/>
          <w:sz w:val="30"/>
          <w:szCs w:val="30"/>
        </w:rPr>
      </w:pPr>
      <w:r>
        <w:rPr>
          <w:rFonts w:hint="eastAsia" w:ascii="宋体" w:hAnsi="宋体" w:eastAsia="宋体" w:cs="宋体"/>
          <w:sz w:val="30"/>
          <w:szCs w:val="30"/>
        </w:rPr>
        <w:br w:type="page"/>
      </w:r>
    </w:p>
    <w:p w14:paraId="5E9336D4">
      <w:pPr>
        <w:keepNext w:val="0"/>
        <w:keepLines w:val="0"/>
        <w:pageBreakBefore w:val="0"/>
        <w:widowControl/>
        <w:kinsoku w:val="0"/>
        <w:wordWrap/>
        <w:overflowPunct/>
        <w:topLinePunct w:val="0"/>
        <w:autoSpaceDE w:val="0"/>
        <w:autoSpaceDN w:val="0"/>
        <w:bidi w:val="0"/>
        <w:adjustRightInd w:val="0"/>
        <w:snapToGrid w:val="0"/>
        <w:spacing w:line="560" w:lineRule="exact"/>
        <w:ind w:right="105" w:rightChars="50"/>
        <w:jc w:val="center"/>
        <w:textAlignment w:val="baseline"/>
        <w:rPr>
          <w:rFonts w:hint="eastAsia" w:ascii="宋体" w:hAnsi="宋体" w:eastAsia="宋体" w:cs="宋体"/>
          <w:b/>
          <w:bCs/>
          <w:sz w:val="44"/>
          <w:szCs w:val="44"/>
        </w:rPr>
      </w:pPr>
      <w:r>
        <w:rPr>
          <w:rFonts w:hint="eastAsia" w:ascii="宋体" w:hAnsi="宋体" w:eastAsia="宋体" w:cs="宋体"/>
          <w:b/>
          <w:bCs/>
          <w:sz w:val="44"/>
          <w:szCs w:val="44"/>
          <w:lang w:val="en-US" w:eastAsia="zh-CN"/>
        </w:rPr>
        <w:t>教材征订</w:t>
      </w:r>
      <w:r>
        <w:rPr>
          <w:rFonts w:hint="eastAsia" w:ascii="宋体" w:hAnsi="宋体" w:eastAsia="宋体" w:cs="宋体"/>
          <w:b/>
          <w:bCs/>
          <w:sz w:val="44"/>
          <w:szCs w:val="44"/>
        </w:rPr>
        <w:t>回执单</w:t>
      </w:r>
    </w:p>
    <w:p w14:paraId="09566EF3">
      <w:pPr>
        <w:keepNext w:val="0"/>
        <w:keepLines w:val="0"/>
        <w:pageBreakBefore w:val="0"/>
        <w:widowControl/>
        <w:kinsoku w:val="0"/>
        <w:wordWrap/>
        <w:overflowPunct/>
        <w:topLinePunct w:val="0"/>
        <w:autoSpaceDE w:val="0"/>
        <w:autoSpaceDN w:val="0"/>
        <w:bidi w:val="0"/>
        <w:adjustRightInd w:val="0"/>
        <w:snapToGrid w:val="0"/>
        <w:spacing w:line="240" w:lineRule="auto"/>
        <w:ind w:right="105" w:rightChars="50" w:firstLine="0" w:firstLineChars="0"/>
        <w:jc w:val="center"/>
        <w:textAlignment w:val="baseline"/>
        <w:rPr>
          <w:rFonts w:hint="eastAsia" w:ascii="宋体" w:hAnsi="宋体" w:eastAsia="宋体" w:cs="宋体"/>
          <w:b/>
          <w:bCs/>
          <w:sz w:val="44"/>
          <w:szCs w:val="44"/>
        </w:rPr>
      </w:pP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37"/>
        <w:gridCol w:w="1537"/>
        <w:gridCol w:w="1538"/>
        <w:gridCol w:w="1539"/>
        <w:gridCol w:w="1539"/>
        <w:gridCol w:w="1541"/>
      </w:tblGrid>
      <w:tr w14:paraId="6C3FD0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trPr>
        <w:tc>
          <w:tcPr>
            <w:tcW w:w="1537" w:type="dxa"/>
            <w:vAlign w:val="center"/>
          </w:tcPr>
          <w:p w14:paraId="23F1348E">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eastAsia" w:ascii="宋体" w:hAnsi="宋体" w:eastAsia="宋体" w:cs="宋体"/>
                <w:b/>
                <w:bCs/>
                <w:sz w:val="28"/>
                <w:szCs w:val="28"/>
                <w:vertAlign w:val="baseline"/>
                <w:lang w:val="en-US" w:eastAsia="zh-CN"/>
              </w:rPr>
            </w:pPr>
            <w:r>
              <w:rPr>
                <w:rFonts w:hint="eastAsia" w:ascii="宋体" w:hAnsi="宋体" w:eastAsia="宋体" w:cs="宋体"/>
                <w:b/>
                <w:bCs/>
                <w:sz w:val="28"/>
                <w:szCs w:val="28"/>
                <w:vertAlign w:val="baseline"/>
                <w:lang w:val="en-US" w:eastAsia="zh-CN"/>
              </w:rPr>
              <w:t>单位名称</w:t>
            </w:r>
          </w:p>
        </w:tc>
        <w:tc>
          <w:tcPr>
            <w:tcW w:w="7694" w:type="dxa"/>
            <w:gridSpan w:val="5"/>
            <w:vAlign w:val="center"/>
          </w:tcPr>
          <w:p w14:paraId="123C4C21">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ascii="Arial"/>
                <w:sz w:val="28"/>
                <w:szCs w:val="28"/>
                <w:vertAlign w:val="baseline"/>
              </w:rPr>
            </w:pPr>
          </w:p>
        </w:tc>
      </w:tr>
      <w:tr w14:paraId="3703AE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trPr>
        <w:tc>
          <w:tcPr>
            <w:tcW w:w="1537" w:type="dxa"/>
            <w:vAlign w:val="center"/>
          </w:tcPr>
          <w:p w14:paraId="19895E4E">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eastAsia" w:ascii="宋体" w:hAnsi="宋体" w:eastAsia="宋体" w:cs="宋体"/>
                <w:b/>
                <w:bCs/>
                <w:sz w:val="28"/>
                <w:szCs w:val="28"/>
                <w:vertAlign w:val="baseline"/>
                <w:lang w:val="en-US" w:eastAsia="zh-CN"/>
              </w:rPr>
            </w:pPr>
            <w:r>
              <w:rPr>
                <w:rFonts w:hint="eastAsia" w:ascii="宋体" w:hAnsi="宋体" w:eastAsia="宋体" w:cs="宋体"/>
                <w:b/>
                <w:bCs/>
                <w:sz w:val="28"/>
                <w:szCs w:val="28"/>
                <w:vertAlign w:val="baseline"/>
                <w:lang w:val="en-US" w:eastAsia="zh-CN"/>
              </w:rPr>
              <w:t>定价</w:t>
            </w:r>
          </w:p>
        </w:tc>
        <w:tc>
          <w:tcPr>
            <w:tcW w:w="1537" w:type="dxa"/>
            <w:vAlign w:val="center"/>
          </w:tcPr>
          <w:p w14:paraId="6F835E8D">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ascii="Arial"/>
                <w:sz w:val="28"/>
                <w:szCs w:val="28"/>
                <w:vertAlign w:val="baseline"/>
              </w:rPr>
            </w:pPr>
            <w:r>
              <w:rPr>
                <w:rFonts w:hint="eastAsia" w:eastAsia="宋体"/>
                <w:spacing w:val="-8"/>
                <w:sz w:val="28"/>
                <w:szCs w:val="28"/>
                <w:lang w:val="en-US" w:eastAsia="zh-CN"/>
              </w:rPr>
              <w:t xml:space="preserve"> </w:t>
            </w:r>
            <w:r>
              <w:rPr>
                <w:spacing w:val="-8"/>
                <w:sz w:val="28"/>
                <w:szCs w:val="28"/>
              </w:rPr>
              <w:t>元/套</w:t>
            </w:r>
          </w:p>
        </w:tc>
        <w:tc>
          <w:tcPr>
            <w:tcW w:w="1538" w:type="dxa"/>
            <w:vAlign w:val="center"/>
          </w:tcPr>
          <w:p w14:paraId="17EC75A8">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eastAsia" w:ascii="Arial" w:eastAsia="宋体"/>
                <w:sz w:val="28"/>
                <w:szCs w:val="28"/>
                <w:vertAlign w:val="baseline"/>
                <w:lang w:val="en-US" w:eastAsia="zh-CN"/>
              </w:rPr>
            </w:pPr>
            <w:r>
              <w:rPr>
                <w:rFonts w:hint="eastAsia" w:eastAsia="宋体"/>
                <w:b/>
                <w:bCs/>
                <w:sz w:val="28"/>
                <w:szCs w:val="28"/>
                <w:vertAlign w:val="baseline"/>
                <w:lang w:val="en-US" w:eastAsia="zh-CN"/>
              </w:rPr>
              <w:t>套数</w:t>
            </w:r>
          </w:p>
        </w:tc>
        <w:tc>
          <w:tcPr>
            <w:tcW w:w="1539" w:type="dxa"/>
            <w:vAlign w:val="center"/>
          </w:tcPr>
          <w:p w14:paraId="6605B7C9">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Arial" w:eastAsia="宋体"/>
                <w:sz w:val="28"/>
                <w:szCs w:val="28"/>
                <w:vertAlign w:val="baseline"/>
                <w:lang w:val="en-US" w:eastAsia="zh-CN"/>
              </w:rPr>
            </w:pPr>
            <w:r>
              <w:rPr>
                <w:rFonts w:hint="eastAsia" w:eastAsia="宋体"/>
                <w:sz w:val="28"/>
                <w:szCs w:val="28"/>
                <w:vertAlign w:val="baseline"/>
                <w:lang w:val="en-US" w:eastAsia="zh-CN"/>
              </w:rPr>
              <w:t>套</w:t>
            </w:r>
          </w:p>
        </w:tc>
        <w:tc>
          <w:tcPr>
            <w:tcW w:w="1539" w:type="dxa"/>
            <w:vAlign w:val="center"/>
          </w:tcPr>
          <w:p w14:paraId="650F85B8">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Arial" w:eastAsia="宋体"/>
                <w:sz w:val="28"/>
                <w:szCs w:val="28"/>
                <w:vertAlign w:val="baseline"/>
                <w:lang w:val="en-US" w:eastAsia="zh-CN"/>
              </w:rPr>
            </w:pPr>
            <w:r>
              <w:rPr>
                <w:rFonts w:hint="eastAsia" w:eastAsia="宋体"/>
                <w:b/>
                <w:bCs/>
                <w:sz w:val="28"/>
                <w:szCs w:val="28"/>
                <w:vertAlign w:val="baseline"/>
                <w:lang w:val="en-US" w:eastAsia="zh-CN"/>
              </w:rPr>
              <w:t>运费</w:t>
            </w:r>
          </w:p>
        </w:tc>
        <w:tc>
          <w:tcPr>
            <w:tcW w:w="1541" w:type="dxa"/>
            <w:vAlign w:val="center"/>
          </w:tcPr>
          <w:p w14:paraId="61FEAFC3">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ascii="Arial"/>
                <w:sz w:val="28"/>
                <w:szCs w:val="28"/>
                <w:vertAlign w:val="baseline"/>
              </w:rPr>
            </w:pPr>
            <w:r>
              <w:rPr>
                <w:spacing w:val="-8"/>
                <w:sz w:val="28"/>
                <w:szCs w:val="28"/>
              </w:rPr>
              <w:t>元</w:t>
            </w:r>
          </w:p>
        </w:tc>
      </w:tr>
      <w:tr w14:paraId="060301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trPr>
        <w:tc>
          <w:tcPr>
            <w:tcW w:w="1537" w:type="dxa"/>
            <w:vAlign w:val="center"/>
          </w:tcPr>
          <w:p w14:paraId="5D7FCC02">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eastAsia" w:ascii="宋体" w:hAnsi="宋体" w:eastAsia="宋体" w:cs="宋体"/>
                <w:b/>
                <w:bCs/>
                <w:sz w:val="28"/>
                <w:szCs w:val="28"/>
                <w:vertAlign w:val="baseline"/>
                <w:lang w:val="en-US" w:eastAsia="zh-CN"/>
              </w:rPr>
            </w:pPr>
            <w:r>
              <w:rPr>
                <w:rFonts w:hint="eastAsia" w:ascii="宋体" w:hAnsi="宋体" w:eastAsia="宋体" w:cs="宋体"/>
                <w:b/>
                <w:bCs/>
                <w:sz w:val="28"/>
                <w:szCs w:val="28"/>
                <w:vertAlign w:val="baseline"/>
                <w:lang w:val="en-US" w:eastAsia="zh-CN"/>
              </w:rPr>
              <w:t>总金额</w:t>
            </w:r>
          </w:p>
        </w:tc>
        <w:tc>
          <w:tcPr>
            <w:tcW w:w="1537" w:type="dxa"/>
            <w:vAlign w:val="center"/>
          </w:tcPr>
          <w:p w14:paraId="6B6CE5EC">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ascii="Arial"/>
                <w:sz w:val="28"/>
                <w:szCs w:val="28"/>
                <w:vertAlign w:val="baseline"/>
              </w:rPr>
            </w:pPr>
          </w:p>
        </w:tc>
        <w:tc>
          <w:tcPr>
            <w:tcW w:w="1538" w:type="dxa"/>
            <w:vAlign w:val="center"/>
          </w:tcPr>
          <w:p w14:paraId="1A65BD65">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ascii="Arial"/>
                <w:sz w:val="28"/>
                <w:szCs w:val="28"/>
                <w:vertAlign w:val="baseline"/>
              </w:rPr>
            </w:pPr>
          </w:p>
        </w:tc>
        <w:tc>
          <w:tcPr>
            <w:tcW w:w="1539" w:type="dxa"/>
            <w:vAlign w:val="center"/>
          </w:tcPr>
          <w:p w14:paraId="6A9172B6">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eastAsia" w:ascii="Arial" w:eastAsia="宋体"/>
                <w:sz w:val="28"/>
                <w:szCs w:val="28"/>
                <w:vertAlign w:val="baseline"/>
                <w:lang w:eastAsia="zh-CN"/>
              </w:rPr>
            </w:pPr>
          </w:p>
        </w:tc>
        <w:tc>
          <w:tcPr>
            <w:tcW w:w="1539" w:type="dxa"/>
            <w:vAlign w:val="center"/>
          </w:tcPr>
          <w:p w14:paraId="49BAB962">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ascii="Arial"/>
                <w:sz w:val="28"/>
                <w:szCs w:val="28"/>
                <w:vertAlign w:val="baseline"/>
              </w:rPr>
            </w:pPr>
          </w:p>
        </w:tc>
        <w:tc>
          <w:tcPr>
            <w:tcW w:w="1541" w:type="dxa"/>
            <w:vAlign w:val="center"/>
          </w:tcPr>
          <w:p w14:paraId="5E08F047">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ascii="Arial"/>
                <w:sz w:val="28"/>
                <w:szCs w:val="28"/>
                <w:vertAlign w:val="baseline"/>
              </w:rPr>
            </w:pPr>
          </w:p>
        </w:tc>
      </w:tr>
      <w:tr w14:paraId="216ADC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trPr>
        <w:tc>
          <w:tcPr>
            <w:tcW w:w="1537" w:type="dxa"/>
            <w:vMerge w:val="restart"/>
            <w:vAlign w:val="center"/>
          </w:tcPr>
          <w:p w14:paraId="01AB1F94">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eastAsia" w:ascii="宋体" w:hAnsi="宋体" w:eastAsia="宋体" w:cs="宋体"/>
                <w:b/>
                <w:bCs/>
                <w:sz w:val="28"/>
                <w:szCs w:val="28"/>
                <w:vertAlign w:val="baseline"/>
                <w:lang w:val="en-US" w:eastAsia="zh-CN"/>
              </w:rPr>
            </w:pPr>
            <w:r>
              <w:rPr>
                <w:rFonts w:hint="eastAsia" w:ascii="宋体" w:hAnsi="宋体" w:eastAsia="宋体" w:cs="宋体"/>
                <w:b/>
                <w:bCs/>
                <w:sz w:val="28"/>
                <w:szCs w:val="28"/>
                <w:vertAlign w:val="baseline"/>
                <w:lang w:val="en-US" w:eastAsia="zh-CN"/>
              </w:rPr>
              <w:t>开票信息</w:t>
            </w:r>
          </w:p>
        </w:tc>
        <w:tc>
          <w:tcPr>
            <w:tcW w:w="1537" w:type="dxa"/>
            <w:vAlign w:val="center"/>
          </w:tcPr>
          <w:p w14:paraId="39CB911F">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eastAsia" w:ascii="Arial" w:eastAsia="宋体"/>
                <w:b/>
                <w:bCs/>
                <w:sz w:val="28"/>
                <w:szCs w:val="28"/>
                <w:vertAlign w:val="baseline"/>
                <w:lang w:val="en-US" w:eastAsia="zh-CN"/>
              </w:rPr>
            </w:pPr>
            <w:r>
              <w:rPr>
                <w:rFonts w:hint="eastAsia" w:eastAsia="宋体"/>
                <w:b/>
                <w:bCs/>
                <w:sz w:val="28"/>
                <w:szCs w:val="28"/>
                <w:vertAlign w:val="baseline"/>
                <w:lang w:val="en-US" w:eastAsia="zh-CN"/>
              </w:rPr>
              <w:t>发票抬头</w:t>
            </w:r>
          </w:p>
        </w:tc>
        <w:tc>
          <w:tcPr>
            <w:tcW w:w="6157" w:type="dxa"/>
            <w:gridSpan w:val="4"/>
            <w:vAlign w:val="center"/>
          </w:tcPr>
          <w:p w14:paraId="575ED850">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ascii="Arial"/>
                <w:sz w:val="28"/>
                <w:szCs w:val="28"/>
                <w:vertAlign w:val="baseline"/>
              </w:rPr>
            </w:pPr>
          </w:p>
        </w:tc>
      </w:tr>
      <w:tr w14:paraId="3D566A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trPr>
        <w:tc>
          <w:tcPr>
            <w:tcW w:w="1537" w:type="dxa"/>
            <w:vMerge w:val="continue"/>
            <w:vAlign w:val="center"/>
          </w:tcPr>
          <w:p w14:paraId="6577609B">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eastAsia" w:ascii="宋体" w:hAnsi="宋体" w:eastAsia="宋体" w:cs="宋体"/>
                <w:b/>
                <w:bCs/>
                <w:sz w:val="28"/>
                <w:szCs w:val="28"/>
                <w:vertAlign w:val="baseline"/>
              </w:rPr>
            </w:pPr>
          </w:p>
        </w:tc>
        <w:tc>
          <w:tcPr>
            <w:tcW w:w="1537" w:type="dxa"/>
            <w:vAlign w:val="center"/>
          </w:tcPr>
          <w:p w14:paraId="2104657F">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eastAsia" w:ascii="Arial" w:eastAsia="宋体"/>
                <w:b/>
                <w:bCs/>
                <w:sz w:val="28"/>
                <w:szCs w:val="28"/>
                <w:vertAlign w:val="baseline"/>
                <w:lang w:val="en-US" w:eastAsia="zh-CN"/>
              </w:rPr>
            </w:pPr>
            <w:r>
              <w:rPr>
                <w:rFonts w:hint="eastAsia" w:eastAsia="宋体"/>
                <w:b/>
                <w:bCs/>
                <w:sz w:val="28"/>
                <w:szCs w:val="28"/>
                <w:vertAlign w:val="baseline"/>
                <w:lang w:val="en-US" w:eastAsia="zh-CN"/>
              </w:rPr>
              <w:t>税号</w:t>
            </w:r>
          </w:p>
        </w:tc>
        <w:tc>
          <w:tcPr>
            <w:tcW w:w="6157" w:type="dxa"/>
            <w:gridSpan w:val="4"/>
            <w:vAlign w:val="center"/>
          </w:tcPr>
          <w:p w14:paraId="590A64E2">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ascii="Arial"/>
                <w:sz w:val="28"/>
                <w:szCs w:val="28"/>
                <w:vertAlign w:val="baseline"/>
              </w:rPr>
            </w:pPr>
          </w:p>
        </w:tc>
      </w:tr>
      <w:tr w14:paraId="218467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trPr>
        <w:tc>
          <w:tcPr>
            <w:tcW w:w="3074" w:type="dxa"/>
            <w:gridSpan w:val="2"/>
            <w:vAlign w:val="center"/>
          </w:tcPr>
          <w:p w14:paraId="6A4BDE9B">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eastAsia" w:ascii="宋体" w:hAnsi="宋体" w:eastAsia="宋体" w:cs="宋体"/>
                <w:b/>
                <w:bCs/>
                <w:sz w:val="28"/>
                <w:szCs w:val="28"/>
                <w:vertAlign w:val="baseline"/>
              </w:rPr>
            </w:pPr>
            <w:r>
              <w:rPr>
                <w:rFonts w:hint="eastAsia" w:ascii="宋体" w:hAnsi="宋体" w:eastAsia="宋体" w:cs="宋体"/>
                <w:b/>
                <w:bCs/>
                <w:sz w:val="28"/>
                <w:szCs w:val="28"/>
                <w:vertAlign w:val="baseline"/>
                <w:lang w:val="en-US" w:eastAsia="zh-CN"/>
              </w:rPr>
              <w:t>接收电子发票邮箱</w:t>
            </w:r>
          </w:p>
        </w:tc>
        <w:tc>
          <w:tcPr>
            <w:tcW w:w="1538" w:type="dxa"/>
            <w:vAlign w:val="center"/>
          </w:tcPr>
          <w:p w14:paraId="7A85CDB7">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ascii="Arial"/>
                <w:sz w:val="28"/>
                <w:szCs w:val="28"/>
                <w:vertAlign w:val="baseline"/>
              </w:rPr>
            </w:pPr>
          </w:p>
        </w:tc>
        <w:tc>
          <w:tcPr>
            <w:tcW w:w="1539" w:type="dxa"/>
            <w:vAlign w:val="center"/>
          </w:tcPr>
          <w:p w14:paraId="3418C313">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ascii="Arial"/>
                <w:sz w:val="28"/>
                <w:szCs w:val="28"/>
                <w:vertAlign w:val="baseline"/>
              </w:rPr>
            </w:pPr>
          </w:p>
        </w:tc>
        <w:tc>
          <w:tcPr>
            <w:tcW w:w="1539" w:type="dxa"/>
            <w:vAlign w:val="center"/>
          </w:tcPr>
          <w:p w14:paraId="1BE2C44E">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ascii="Arial"/>
                <w:sz w:val="28"/>
                <w:szCs w:val="28"/>
                <w:vertAlign w:val="baseline"/>
              </w:rPr>
            </w:pPr>
          </w:p>
        </w:tc>
        <w:tc>
          <w:tcPr>
            <w:tcW w:w="1541" w:type="dxa"/>
            <w:vAlign w:val="center"/>
          </w:tcPr>
          <w:p w14:paraId="6B74B8C5">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ascii="Arial"/>
                <w:sz w:val="28"/>
                <w:szCs w:val="28"/>
                <w:vertAlign w:val="baseline"/>
              </w:rPr>
            </w:pPr>
          </w:p>
        </w:tc>
      </w:tr>
      <w:tr w14:paraId="0A7D35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trPr>
        <w:tc>
          <w:tcPr>
            <w:tcW w:w="1537" w:type="dxa"/>
            <w:vMerge w:val="restart"/>
            <w:vAlign w:val="center"/>
          </w:tcPr>
          <w:p w14:paraId="3680D601">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eastAsia" w:ascii="宋体" w:hAnsi="宋体" w:eastAsia="宋体" w:cs="宋体"/>
                <w:b/>
                <w:bCs/>
                <w:sz w:val="28"/>
                <w:szCs w:val="28"/>
                <w:vertAlign w:val="baseline"/>
                <w:lang w:val="en-US" w:eastAsia="zh-CN"/>
              </w:rPr>
            </w:pPr>
            <w:r>
              <w:rPr>
                <w:rFonts w:hint="eastAsia" w:ascii="宋体" w:hAnsi="宋体" w:eastAsia="宋体" w:cs="宋体"/>
                <w:b/>
                <w:bCs/>
                <w:sz w:val="28"/>
                <w:szCs w:val="28"/>
                <w:vertAlign w:val="baseline"/>
                <w:lang w:val="en-US" w:eastAsia="zh-CN"/>
              </w:rPr>
              <w:t>收件信息</w:t>
            </w:r>
          </w:p>
        </w:tc>
        <w:tc>
          <w:tcPr>
            <w:tcW w:w="1537" w:type="dxa"/>
            <w:vAlign w:val="center"/>
          </w:tcPr>
          <w:p w14:paraId="76F61E2D">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eastAsia" w:ascii="Arial" w:eastAsia="宋体"/>
                <w:sz w:val="28"/>
                <w:szCs w:val="28"/>
                <w:vertAlign w:val="baseline"/>
                <w:lang w:val="en-US" w:eastAsia="zh-CN"/>
              </w:rPr>
            </w:pPr>
            <w:r>
              <w:rPr>
                <w:rFonts w:hint="eastAsia" w:eastAsia="宋体"/>
                <w:b/>
                <w:bCs/>
                <w:sz w:val="28"/>
                <w:szCs w:val="28"/>
                <w:vertAlign w:val="baseline"/>
                <w:lang w:val="en-US" w:eastAsia="zh-CN"/>
              </w:rPr>
              <w:t>地址</w:t>
            </w:r>
          </w:p>
        </w:tc>
        <w:tc>
          <w:tcPr>
            <w:tcW w:w="6157" w:type="dxa"/>
            <w:gridSpan w:val="4"/>
            <w:vAlign w:val="center"/>
          </w:tcPr>
          <w:p w14:paraId="4D29584A">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ascii="Arial"/>
                <w:sz w:val="28"/>
                <w:szCs w:val="28"/>
                <w:vertAlign w:val="baseline"/>
              </w:rPr>
            </w:pPr>
          </w:p>
        </w:tc>
      </w:tr>
      <w:tr w14:paraId="65CBF1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trPr>
        <w:tc>
          <w:tcPr>
            <w:tcW w:w="1537" w:type="dxa"/>
            <w:vMerge w:val="continue"/>
            <w:vAlign w:val="center"/>
          </w:tcPr>
          <w:p w14:paraId="5208BE9E">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ascii="Arial"/>
                <w:sz w:val="28"/>
                <w:szCs w:val="28"/>
                <w:vertAlign w:val="baseline"/>
              </w:rPr>
            </w:pPr>
          </w:p>
        </w:tc>
        <w:tc>
          <w:tcPr>
            <w:tcW w:w="3075" w:type="dxa"/>
            <w:gridSpan w:val="2"/>
            <w:vAlign w:val="center"/>
          </w:tcPr>
          <w:p w14:paraId="7945E236">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ascii="Arial"/>
                <w:sz w:val="28"/>
                <w:szCs w:val="28"/>
                <w:vertAlign w:val="baseline"/>
              </w:rPr>
            </w:pPr>
            <w:r>
              <w:rPr>
                <w:rFonts w:hint="eastAsia" w:eastAsia="宋体"/>
                <w:b/>
                <w:bCs/>
                <w:sz w:val="28"/>
                <w:szCs w:val="28"/>
                <w:vertAlign w:val="baseline"/>
                <w:lang w:val="en-US" w:eastAsia="zh-CN"/>
              </w:rPr>
              <w:t>联系人及联系电话</w:t>
            </w:r>
          </w:p>
        </w:tc>
        <w:tc>
          <w:tcPr>
            <w:tcW w:w="4619" w:type="dxa"/>
            <w:gridSpan w:val="3"/>
            <w:vAlign w:val="center"/>
          </w:tcPr>
          <w:p w14:paraId="20BAD672">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ascii="Arial"/>
                <w:sz w:val="28"/>
                <w:szCs w:val="28"/>
                <w:vertAlign w:val="baseline"/>
              </w:rPr>
            </w:pPr>
          </w:p>
        </w:tc>
      </w:tr>
      <w:tr w14:paraId="242991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1" w:hRule="atLeast"/>
        </w:trPr>
        <w:tc>
          <w:tcPr>
            <w:tcW w:w="9231" w:type="dxa"/>
            <w:gridSpan w:val="6"/>
            <w:vAlign w:val="center"/>
          </w:tcPr>
          <w:p w14:paraId="323AB59B">
            <w:pPr>
              <w:keepNext w:val="0"/>
              <w:keepLines w:val="0"/>
              <w:pageBreakBefore w:val="0"/>
              <w:widowControl/>
              <w:kinsoku w:val="0"/>
              <w:wordWrap/>
              <w:overflowPunct/>
              <w:topLinePunct w:val="0"/>
              <w:autoSpaceDE w:val="0"/>
              <w:autoSpaceDN w:val="0"/>
              <w:bidi w:val="0"/>
              <w:adjustRightInd w:val="0"/>
              <w:snapToGrid w:val="0"/>
              <w:spacing w:line="560" w:lineRule="exact"/>
              <w:ind w:firstLine="560" w:firstLineChars="200"/>
              <w:jc w:val="both"/>
              <w:textAlignment w:val="baseline"/>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征订相关内容已知悉。</w:t>
            </w:r>
          </w:p>
          <w:p w14:paraId="0D4D978B">
            <w:pPr>
              <w:keepNext w:val="0"/>
              <w:keepLines w:val="0"/>
              <w:pageBreakBefore w:val="0"/>
              <w:widowControl/>
              <w:kinsoku w:val="0"/>
              <w:wordWrap/>
              <w:overflowPunct/>
              <w:topLinePunct w:val="0"/>
              <w:autoSpaceDE w:val="0"/>
              <w:autoSpaceDN w:val="0"/>
              <w:bidi w:val="0"/>
              <w:adjustRightInd w:val="0"/>
              <w:snapToGrid w:val="0"/>
              <w:spacing w:line="560" w:lineRule="exact"/>
              <w:ind w:firstLine="560" w:firstLineChars="200"/>
              <w:jc w:val="both"/>
              <w:textAlignment w:val="baseline"/>
              <w:rPr>
                <w:rFonts w:hint="eastAsia" w:ascii="宋体" w:hAnsi="宋体" w:eastAsia="宋体" w:cs="宋体"/>
                <w:sz w:val="28"/>
                <w:szCs w:val="28"/>
                <w:lang w:val="en-US" w:eastAsia="zh-CN"/>
              </w:rPr>
            </w:pPr>
          </w:p>
          <w:p w14:paraId="3790304E">
            <w:pPr>
              <w:keepNext w:val="0"/>
              <w:keepLines w:val="0"/>
              <w:pageBreakBefore w:val="0"/>
              <w:widowControl/>
              <w:kinsoku w:val="0"/>
              <w:wordWrap w:val="0"/>
              <w:overflowPunct/>
              <w:topLinePunct w:val="0"/>
              <w:autoSpaceDE w:val="0"/>
              <w:autoSpaceDN w:val="0"/>
              <w:bidi w:val="0"/>
              <w:adjustRightInd w:val="0"/>
              <w:snapToGrid w:val="0"/>
              <w:spacing w:line="560" w:lineRule="exact"/>
              <w:ind w:firstLine="560" w:firstLineChars="200"/>
              <w:jc w:val="right"/>
              <w:textAlignment w:val="baseline"/>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 xml:space="preserve">XXXX企业名称   </w:t>
            </w:r>
          </w:p>
          <w:p w14:paraId="2A80CF56">
            <w:pPr>
              <w:keepNext w:val="0"/>
              <w:keepLines w:val="0"/>
              <w:pageBreakBefore w:val="0"/>
              <w:widowControl/>
              <w:kinsoku w:val="0"/>
              <w:wordWrap w:val="0"/>
              <w:overflowPunct/>
              <w:topLinePunct w:val="0"/>
              <w:autoSpaceDE w:val="0"/>
              <w:autoSpaceDN w:val="0"/>
              <w:bidi w:val="0"/>
              <w:adjustRightInd w:val="0"/>
              <w:snapToGrid w:val="0"/>
              <w:spacing w:line="560" w:lineRule="exact"/>
              <w:ind w:firstLine="560" w:firstLineChars="200"/>
              <w:jc w:val="right"/>
              <w:textAlignment w:val="baseline"/>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 xml:space="preserve">2026年X月X日   </w:t>
            </w:r>
          </w:p>
          <w:p w14:paraId="083ACDE5">
            <w:pPr>
              <w:keepNext w:val="0"/>
              <w:keepLines w:val="0"/>
              <w:pageBreakBefore w:val="0"/>
              <w:widowControl/>
              <w:kinsoku w:val="0"/>
              <w:wordWrap w:val="0"/>
              <w:overflowPunct/>
              <w:topLinePunct w:val="0"/>
              <w:autoSpaceDE w:val="0"/>
              <w:autoSpaceDN w:val="0"/>
              <w:bidi w:val="0"/>
              <w:adjustRightInd w:val="0"/>
              <w:snapToGrid w:val="0"/>
              <w:spacing w:line="560" w:lineRule="exact"/>
              <w:ind w:firstLine="560" w:firstLineChars="200"/>
              <w:jc w:val="right"/>
              <w:textAlignment w:val="baseline"/>
              <w:rPr>
                <w:rFonts w:hint="default" w:eastAsia="宋体"/>
                <w:sz w:val="28"/>
                <w:szCs w:val="28"/>
                <w:vertAlign w:val="baseline"/>
                <w:lang w:val="en-US" w:eastAsia="zh-CN"/>
              </w:rPr>
            </w:pPr>
            <w:r>
              <w:rPr>
                <w:rFonts w:hint="eastAsia" w:ascii="宋体" w:hAnsi="宋体" w:eastAsia="宋体" w:cs="宋体"/>
                <w:sz w:val="28"/>
                <w:szCs w:val="28"/>
                <w:lang w:val="en-US" w:eastAsia="zh-CN"/>
              </w:rPr>
              <w:t xml:space="preserve">（盖章）     </w:t>
            </w:r>
          </w:p>
        </w:tc>
      </w:tr>
    </w:tbl>
    <w:p w14:paraId="7FAA94E1">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textAlignment w:val="baseline"/>
        <w:rPr>
          <w:rFonts w:ascii="Arial"/>
          <w:sz w:val="28"/>
          <w:szCs w:val="28"/>
        </w:rPr>
      </w:pPr>
    </w:p>
    <w:p w14:paraId="5484DC28">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both"/>
        <w:textAlignment w:val="baseline"/>
        <w:rPr>
          <w:rFonts w:hint="eastAsia" w:ascii="宋体" w:hAnsi="宋体" w:eastAsia="宋体" w:cs="宋体"/>
          <w:sz w:val="28"/>
          <w:szCs w:val="28"/>
        </w:rPr>
      </w:pPr>
      <w:r>
        <w:rPr>
          <w:rFonts w:hint="eastAsia" w:ascii="宋体" w:hAnsi="宋体" w:eastAsia="宋体" w:cs="宋体"/>
          <w:sz w:val="28"/>
          <w:szCs w:val="28"/>
        </w:rPr>
        <w:t>备注：</w:t>
      </w:r>
    </w:p>
    <w:p w14:paraId="668153B3">
      <w:pPr>
        <w:keepNext w:val="0"/>
        <w:keepLines w:val="0"/>
        <w:pageBreakBefore w:val="0"/>
        <w:widowControl/>
        <w:kinsoku w:val="0"/>
        <w:wordWrap/>
        <w:overflowPunct/>
        <w:topLinePunct w:val="0"/>
        <w:autoSpaceDE w:val="0"/>
        <w:autoSpaceDN w:val="0"/>
        <w:bidi w:val="0"/>
        <w:adjustRightInd w:val="0"/>
        <w:snapToGrid w:val="0"/>
        <w:spacing w:line="560" w:lineRule="exact"/>
        <w:ind w:firstLine="560" w:firstLineChars="200"/>
        <w:jc w:val="both"/>
        <w:textAlignment w:val="baseline"/>
        <w:rPr>
          <w:rFonts w:hint="eastAsia" w:ascii="宋体" w:hAnsi="宋体" w:eastAsia="宋体" w:cs="宋体"/>
          <w:sz w:val="28"/>
          <w:szCs w:val="28"/>
        </w:rPr>
      </w:pPr>
      <w:r>
        <w:rPr>
          <w:rFonts w:hint="eastAsia" w:ascii="宋体" w:hAnsi="宋体" w:eastAsia="宋体" w:cs="宋体"/>
          <w:sz w:val="28"/>
          <w:szCs w:val="28"/>
        </w:rPr>
        <w:t>请将此回执单用印后发送至邮箱：125907493@qq.com</w:t>
      </w:r>
    </w:p>
    <w:p w14:paraId="0A45CA3A">
      <w:pPr>
        <w:keepNext w:val="0"/>
        <w:keepLines w:val="0"/>
        <w:pageBreakBefore w:val="0"/>
        <w:widowControl/>
        <w:kinsoku w:val="0"/>
        <w:wordWrap/>
        <w:overflowPunct/>
        <w:topLinePunct w:val="0"/>
        <w:autoSpaceDE w:val="0"/>
        <w:autoSpaceDN w:val="0"/>
        <w:bidi w:val="0"/>
        <w:adjustRightInd w:val="0"/>
        <w:snapToGrid w:val="0"/>
        <w:spacing w:line="560" w:lineRule="exact"/>
        <w:ind w:firstLine="560" w:firstLineChars="200"/>
        <w:jc w:val="both"/>
        <w:textAlignment w:val="baseline"/>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联系人</w:t>
      </w:r>
      <w:r>
        <w:rPr>
          <w:rFonts w:hint="eastAsia" w:ascii="宋体" w:hAnsi="宋体" w:eastAsia="宋体" w:cs="宋体"/>
          <w:sz w:val="28"/>
          <w:szCs w:val="28"/>
        </w:rPr>
        <w:t>：王佳</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15311878786</w:t>
      </w:r>
      <w:r>
        <w:rPr>
          <w:rFonts w:hint="eastAsia" w:ascii="宋体" w:hAnsi="宋体" w:eastAsia="宋体" w:cs="宋体"/>
          <w:sz w:val="28"/>
          <w:szCs w:val="28"/>
          <w:lang w:val="en-US" w:eastAsia="zh-CN"/>
        </w:rPr>
        <w:t xml:space="preserve"> </w:t>
      </w:r>
    </w:p>
    <w:p w14:paraId="3F82AF67">
      <w:pPr>
        <w:keepNext w:val="0"/>
        <w:keepLines w:val="0"/>
        <w:pageBreakBefore w:val="0"/>
        <w:widowControl/>
        <w:kinsoku w:val="0"/>
        <w:wordWrap/>
        <w:overflowPunct/>
        <w:topLinePunct w:val="0"/>
        <w:autoSpaceDE w:val="0"/>
        <w:autoSpaceDN w:val="0"/>
        <w:bidi w:val="0"/>
        <w:adjustRightInd w:val="0"/>
        <w:snapToGrid w:val="0"/>
        <w:spacing w:line="560" w:lineRule="exact"/>
        <w:ind w:firstLine="560" w:firstLineChars="200"/>
        <w:jc w:val="both"/>
        <w:textAlignment w:val="baseline"/>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微信号：</w:t>
      </w:r>
      <w:r>
        <w:rPr>
          <w:rFonts w:hint="eastAsia" w:ascii="宋体" w:hAnsi="宋体" w:eastAsia="宋体" w:cs="宋体"/>
          <w:sz w:val="28"/>
          <w:szCs w:val="28"/>
        </w:rPr>
        <w:t>15311878786</w:t>
      </w: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添加备注“教材”</w:t>
      </w:r>
      <w:r>
        <w:rPr>
          <w:rFonts w:hint="eastAsia" w:ascii="宋体" w:hAnsi="宋体" w:eastAsia="宋体" w:cs="宋体"/>
          <w:sz w:val="28"/>
          <w:szCs w:val="28"/>
          <w:lang w:eastAsia="zh-CN"/>
        </w:rPr>
        <w:t>）</w:t>
      </w:r>
    </w:p>
    <w:sectPr>
      <w:headerReference r:id="rId5" w:type="default"/>
      <w:pgSz w:w="11906" w:h="16839"/>
      <w:pgMar w:top="1701" w:right="1417" w:bottom="1417" w:left="1474" w:header="0" w:footer="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A52A04">
    <w:pPr>
      <w:spacing w:line="14" w:lineRule="auto"/>
      <w:rPr>
        <w:rFonts w:ascii="Arial"/>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documentProtection w:enforcement="0"/>
  <w:characterSpacingControl w:val="doNotCompress"/>
  <w:footnotePr>
    <w:footnote w:id="0"/>
    <w:footnote w:id="1"/>
  </w:footnotePr>
  <w:endnotePr>
    <w:endnote w:id="0"/>
    <w:endnote w:id="1"/>
  </w:endnotePr>
  <w:compat>
    <w:spaceForUL/>
    <w:ulTrailSpace/>
    <w:useFELayout/>
    <w:compatSetting w:name="compatibilityMode" w:uri="http://schemas.microsoft.com/office/word" w:val="14"/>
  </w:compat>
  <w:rsids>
    <w:rsidRoot w:val="00000000"/>
    <w:rsid w:val="0CB16402"/>
    <w:rsid w:val="0D110C4F"/>
    <w:rsid w:val="12614426"/>
    <w:rsid w:val="15192B88"/>
    <w:rsid w:val="187A3B4C"/>
    <w:rsid w:val="1A710F7F"/>
    <w:rsid w:val="1B706113"/>
    <w:rsid w:val="1DB21FDA"/>
    <w:rsid w:val="211401A6"/>
    <w:rsid w:val="371D0148"/>
    <w:rsid w:val="5C292373"/>
    <w:rsid w:val="688D02FE"/>
    <w:rsid w:val="70C40F7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5">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宋体" w:hAnsi="宋体" w:eastAsia="宋体" w:cs="宋体"/>
      <w:sz w:val="30"/>
      <w:szCs w:val="30"/>
      <w:lang w:val="en-US" w:eastAsia="en-US" w:bidi="ar-SA"/>
    </w:rPr>
  </w:style>
  <w:style w:type="table" w:styleId="4">
    <w:name w:val="Table Grid"/>
    <w:basedOn w:val="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
    <w:name w:val="Hyperlink"/>
    <w:basedOn w:val="5"/>
    <w:uiPriority w:val="0"/>
    <w:rPr>
      <w:color w:val="0000FF"/>
      <w:u w:val="single"/>
    </w:rPr>
  </w:style>
  <w:style w:type="table" w:customStyle="1" w:styleId="7">
    <w:name w:val="Table Normal"/>
    <w:semiHidden/>
    <w:unhideWhenUsed/>
    <w:qFormat/>
    <w:uiPriority w:val="0"/>
    <w:tblPr>
      <w:tblCellMar>
        <w:top w:w="0" w:type="dxa"/>
        <w:left w:w="0" w:type="dxa"/>
        <w:bottom w:w="0" w:type="dxa"/>
        <w:right w:w="0" w:type="dxa"/>
      </w:tblCellMar>
    </w:tblPr>
  </w:style>
  <w:style w:type="paragraph" w:customStyle="1" w:styleId="8">
    <w:name w:val="Table Text"/>
    <w:basedOn w:val="1"/>
    <w:semiHidden/>
    <w:qFormat/>
    <w:uiPriority w:val="0"/>
    <w:rPr>
      <w:rFonts w:ascii="宋体" w:hAnsi="宋体" w:eastAsia="宋体" w:cs="宋体"/>
      <w:sz w:val="28"/>
      <w:szCs w:val="28"/>
      <w:lang w:val="en-US" w:eastAsia="en-US"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2</Pages>
  <Words>427</Words>
  <Characters>509</Characters>
  <TotalTime>1</TotalTime>
  <ScaleCrop>false</ScaleCrop>
  <LinksUpToDate>false</LinksUpToDate>
  <CharactersWithSpaces>537</CharactersWithSpaces>
  <Application>WPS Office_12.1.0.25225_F1E327BC-269C-435d-A152-05C5408002CA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2023-05-30T22:29:00Z</dcterms:created>
  <dc:creator>1Q-2-4-07  杨桂珍</dc:creator>
  <cp:lastModifiedBy>Lyy</cp:lastModifiedBy>
  <dcterms:modified xsi:type="dcterms:W3CDTF">2026-03-10T06:57:19Z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wqlLaW5nc29mdCBQREYgdG8gV1BTIDExNQ</vt:lpwstr>
  </property>
  <property fmtid="{D5CDD505-2E9C-101B-9397-08002B2CF9AE}" pid="3" name="Created">
    <vt:filetime>2026-03-09T09:54:05Z</vt:filetime>
  </property>
  <property fmtid="{D5CDD505-2E9C-101B-9397-08002B2CF9AE}" pid="4" name="KSOTemplateDocerSaveRecord">
    <vt:lpwstr>eyJoZGlkIjoiMzgwNzE4MTA5ZmMzZmExMWE5OTY0M2M5YTk1MjhiZmMiLCJ1c2VySWQiOiI5NTc4NzM1OTQifQ==</vt:lpwstr>
  </property>
  <property fmtid="{D5CDD505-2E9C-101B-9397-08002B2CF9AE}" pid="5" name="KSOProductBuildVer">
    <vt:lpwstr>2052-12.1.0.25225</vt:lpwstr>
  </property>
  <property fmtid="{D5CDD505-2E9C-101B-9397-08002B2CF9AE}" pid="6" name="ICV">
    <vt:lpwstr>1483E767103149A5B15DD8185A0880C0_12</vt:lpwstr>
  </property>
</Properties>
</file>